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BB" w:rsidRDefault="00A85194">
      <w:pPr>
        <w:ind w:firstLine="6237"/>
        <w:rPr>
          <w:b/>
        </w:rPr>
      </w:pPr>
      <w:bookmarkStart w:id="0" w:name="_GoBack"/>
      <w:r>
        <w:rPr>
          <w:b/>
        </w:rPr>
        <w:t xml:space="preserve">Приложение №4 </w:t>
      </w:r>
    </w:p>
    <w:bookmarkEnd w:id="0"/>
    <w:p w:rsidR="00A67ABB" w:rsidRDefault="00A85194">
      <w:pPr>
        <w:ind w:firstLine="6237"/>
      </w:pPr>
      <w:r>
        <w:rPr>
          <w:b/>
        </w:rPr>
        <w:t>к Договору №</w:t>
      </w:r>
      <w:r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fldChar w:fldCharType="end"/>
      </w:r>
      <w:bookmarkEnd w:id="1"/>
    </w:p>
    <w:p w:rsidR="00A67ABB" w:rsidRDefault="00A85194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A67ABB" w:rsidRDefault="00A67ABB">
      <w:pPr>
        <w:ind w:firstLine="6237"/>
      </w:pPr>
    </w:p>
    <w:p w:rsidR="00A67ABB" w:rsidRDefault="00A85194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A67ABB" w:rsidRDefault="00A67ABB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A67ABB" w:rsidRDefault="00A85194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fldChar w:fldCharType="end"/>
      </w:r>
      <w:bookmarkEnd w:id="5"/>
      <w:proofErr w:type="gramStart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6" w:name="ТекстовоеПоле76"/>
      <w: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_______________________(указать имя и должность),</w:t>
      </w:r>
      <w:r>
        <w:fldChar w:fldCharType="end"/>
      </w:r>
      <w:bookmarkEnd w:id="6"/>
      <w:r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</w:t>
      </w:r>
      <w:r>
        <w:fldChar w:fldCharType="end"/>
      </w:r>
      <w:bookmarkEnd w:id="7"/>
      <w:r>
        <w:rPr>
          <w:sz w:val="20"/>
          <w:szCs w:val="20"/>
        </w:rPr>
        <w:t xml:space="preserve"> </w:t>
      </w:r>
      <w:bookmarkStart w:id="8" w:name="ТекстовоеПоле78"/>
      <w: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от ______________</w:t>
      </w:r>
      <w:r>
        <w:fldChar w:fldCharType="end"/>
      </w:r>
      <w:bookmarkEnd w:id="8"/>
      <w:r>
        <w:rPr>
          <w:sz w:val="20"/>
          <w:szCs w:val="20"/>
        </w:rPr>
        <w:t xml:space="preserve">, с одной стороны, </w:t>
      </w:r>
      <w:proofErr w:type="gramEnd"/>
    </w:p>
    <w:p w:rsidR="00A67ABB" w:rsidRDefault="00A85194">
      <w:pPr>
        <w:pStyle w:val="3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9" w:name="ТекстовоеПоле79"/>
      <w: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>
        <w:fldChar w:fldCharType="end"/>
      </w:r>
      <w:bookmarkEnd w:id="9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«Поставщик»</w:t>
      </w:r>
      <w:r>
        <w:rPr>
          <w:sz w:val="20"/>
          <w:szCs w:val="20"/>
        </w:rPr>
        <w:t xml:space="preserve">, в лице </w:t>
      </w:r>
      <w:bookmarkStart w:id="10" w:name="ТекстовоеПоле80"/>
      <w: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 (указать имя и должность)</w:t>
      </w:r>
      <w:r>
        <w:fldChar w:fldCharType="end"/>
      </w:r>
      <w:bookmarkEnd w:id="10"/>
      <w:r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</w:t>
      </w:r>
      <w:r>
        <w:fldChar w:fldCharType="end"/>
      </w:r>
      <w:bookmarkEnd w:id="11"/>
      <w:r>
        <w:rPr>
          <w:sz w:val="20"/>
          <w:szCs w:val="20"/>
        </w:rPr>
        <w:t xml:space="preserve">  </w:t>
      </w:r>
      <w:bookmarkStart w:id="12" w:name="ТекстовоеПоле82"/>
      <w: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proofErr w:type="gramStart"/>
      <w:r>
        <w:rPr>
          <w:noProof/>
          <w:sz w:val="20"/>
          <w:szCs w:val="20"/>
          <w:highlight w:val="lightGray"/>
        </w:rPr>
        <w:t>от</w:t>
      </w:r>
      <w:proofErr w:type="gramEnd"/>
      <w:r>
        <w:rPr>
          <w:noProof/>
          <w:sz w:val="20"/>
          <w:szCs w:val="20"/>
          <w:highlight w:val="lightGray"/>
        </w:rPr>
        <w:t xml:space="preserve"> ________________</w:t>
      </w:r>
      <w:r>
        <w:fldChar w:fldCharType="end"/>
      </w:r>
      <w:bookmarkEnd w:id="12"/>
      <w:r>
        <w:rPr>
          <w:sz w:val="20"/>
          <w:szCs w:val="20"/>
        </w:rPr>
        <w:t xml:space="preserve">, </w:t>
      </w:r>
      <w:proofErr w:type="gramStart"/>
      <w:r>
        <w:rPr>
          <w:sz w:val="20"/>
          <w:szCs w:val="20"/>
        </w:rPr>
        <w:t>с</w:t>
      </w:r>
      <w:proofErr w:type="gramEnd"/>
      <w:r>
        <w:rPr>
          <w:sz w:val="20"/>
          <w:szCs w:val="20"/>
        </w:rPr>
        <w:t xml:space="preserve"> другой стороны, вместе именуемые «Стороны», настоящим договорились утвердить с</w:t>
      </w:r>
      <w:r>
        <w:rPr>
          <w:sz w:val="20"/>
        </w:rPr>
        <w:t>ледующую форму доверенности М-2</w:t>
      </w:r>
      <w:r>
        <w:rPr>
          <w:sz w:val="20"/>
          <w:szCs w:val="20"/>
        </w:rPr>
        <w:t xml:space="preserve"> для целей получения ТМЦ по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fldChar w:fldCharType="end"/>
      </w:r>
      <w:bookmarkEnd w:id="13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A67ABB" w:rsidRDefault="00A85194">
      <w:pPr>
        <w:pStyle w:val="a7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A67ABB">
        <w:trPr>
          <w:trHeight w:val="240"/>
        </w:trPr>
        <w:tc>
          <w:tcPr>
            <w:tcW w:w="1219" w:type="dxa"/>
            <w:gridSpan w:val="3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A67ABB" w:rsidRDefault="00A8519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A67ABB">
        <w:trPr>
          <w:trHeight w:val="280"/>
        </w:trPr>
        <w:tc>
          <w:tcPr>
            <w:tcW w:w="2754" w:type="dxa"/>
            <w:gridSpan w:val="16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A67ABB" w:rsidRDefault="00A85194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A67ABB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A67ABB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A67ABB">
        <w:trPr>
          <w:trHeight w:val="320"/>
        </w:trPr>
        <w:tc>
          <w:tcPr>
            <w:tcW w:w="737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vAlign w:val="bottom"/>
            <w:hideMark/>
          </w:tcPr>
          <w:p w:rsidR="00A67ABB" w:rsidRDefault="00A8519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c>
          <w:tcPr>
            <w:tcW w:w="737" w:type="dxa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</w:tcPr>
          <w:p w:rsidR="00A67ABB" w:rsidRDefault="00A67ABB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cantSplit/>
          <w:trHeight w:val="300"/>
        </w:trPr>
        <w:tc>
          <w:tcPr>
            <w:tcW w:w="2127" w:type="dxa"/>
            <w:gridSpan w:val="12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2127" w:type="dxa"/>
            <w:gridSpan w:val="12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hideMark/>
          </w:tcPr>
          <w:p w:rsidR="00A67ABB" w:rsidRDefault="00A85194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:rsidR="00A67ABB" w:rsidRDefault="00A67ABB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trHeight w:val="320"/>
        </w:trPr>
        <w:tc>
          <w:tcPr>
            <w:tcW w:w="1361" w:type="dxa"/>
            <w:gridSpan w:val="4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  <w:hideMark/>
          </w:tcPr>
          <w:p w:rsidR="00A67ABB" w:rsidRDefault="00A8519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  <w:trHeight w:val="340"/>
        </w:trPr>
        <w:tc>
          <w:tcPr>
            <w:tcW w:w="964" w:type="dxa"/>
            <w:gridSpan w:val="2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40"/>
        </w:trPr>
        <w:tc>
          <w:tcPr>
            <w:tcW w:w="1219" w:type="dxa"/>
            <w:gridSpan w:val="3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A67ABB" w:rsidRDefault="00A85194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A67ABB" w:rsidRDefault="00A8519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A67ABB">
        <w:trPr>
          <w:cantSplit/>
          <w:trHeight w:val="340"/>
        </w:trPr>
        <w:tc>
          <w:tcPr>
            <w:tcW w:w="1418" w:type="dxa"/>
            <w:gridSpan w:val="5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1418" w:type="dxa"/>
            <w:gridSpan w:val="5"/>
          </w:tcPr>
          <w:p w:rsidR="00A67ABB" w:rsidRDefault="00A67ABB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cantSplit/>
          <w:trHeight w:val="300"/>
        </w:trPr>
        <w:tc>
          <w:tcPr>
            <w:tcW w:w="2410" w:type="dxa"/>
            <w:gridSpan w:val="14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A67ABB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</w:trPr>
        <w:tc>
          <w:tcPr>
            <w:tcW w:w="8647" w:type="dxa"/>
            <w:gridSpan w:val="27"/>
            <w:hideMark/>
          </w:tcPr>
          <w:p w:rsidR="00A67ABB" w:rsidRDefault="00A85194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A67ABB" w:rsidRDefault="00A67ABB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851"/>
        <w:gridCol w:w="4692"/>
        <w:gridCol w:w="1275"/>
        <w:gridCol w:w="1701"/>
      </w:tblGrid>
      <w:tr w:rsidR="00A67ABB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A67ABB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380"/>
        </w:trPr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A67ABB" w:rsidRDefault="00A67ABB"/>
    <w:p w:rsidR="00A67ABB" w:rsidRDefault="00A67ABB"/>
    <w:tbl>
      <w:tblPr>
        <w:tblW w:w="0" w:type="auto"/>
        <w:tblInd w:w="1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A67ABB">
        <w:tc>
          <w:tcPr>
            <w:tcW w:w="3459" w:type="dxa"/>
            <w:gridSpan w:val="6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cantSplit/>
          <w:trHeight w:val="240"/>
        </w:trPr>
        <w:tc>
          <w:tcPr>
            <w:tcW w:w="7797" w:type="dxa"/>
            <w:gridSpan w:val="7"/>
            <w:vAlign w:val="bottom"/>
            <w:hideMark/>
          </w:tcPr>
          <w:p w:rsidR="00A67ABB" w:rsidRDefault="00A8519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A67ABB">
        <w:trPr>
          <w:trHeight w:val="260"/>
        </w:trPr>
        <w:tc>
          <w:tcPr>
            <w:tcW w:w="1588" w:type="dxa"/>
            <w:vAlign w:val="bottom"/>
            <w:hideMark/>
          </w:tcPr>
          <w:p w:rsidR="00A67ABB" w:rsidRDefault="00A85194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c>
          <w:tcPr>
            <w:tcW w:w="1588" w:type="dxa"/>
            <w:vAlign w:val="bottom"/>
          </w:tcPr>
          <w:p w:rsidR="00A67ABB" w:rsidRDefault="00A67ABB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vAlign w:val="bottom"/>
          </w:tcPr>
          <w:p w:rsidR="00A67ABB" w:rsidRDefault="00A67ABB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A67ABB">
        <w:trPr>
          <w:trHeight w:val="200"/>
        </w:trPr>
        <w:tc>
          <w:tcPr>
            <w:tcW w:w="1588" w:type="dxa"/>
            <w:vAlign w:val="bottom"/>
            <w:hideMark/>
          </w:tcPr>
          <w:p w:rsidR="00A67ABB" w:rsidRDefault="00A85194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vAlign w:val="bottom"/>
          </w:tcPr>
          <w:p w:rsidR="00A67ABB" w:rsidRDefault="00A67ABB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rPr>
          <w:trHeight w:val="280"/>
        </w:trPr>
        <w:tc>
          <w:tcPr>
            <w:tcW w:w="1843" w:type="dxa"/>
            <w:gridSpan w:val="2"/>
            <w:vAlign w:val="bottom"/>
            <w:hideMark/>
          </w:tcPr>
          <w:p w:rsidR="00A67ABB" w:rsidRDefault="00A85194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67ABB" w:rsidRDefault="00A67AB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67ABB">
        <w:tc>
          <w:tcPr>
            <w:tcW w:w="1843" w:type="dxa"/>
            <w:gridSpan w:val="2"/>
          </w:tcPr>
          <w:p w:rsidR="00A67ABB" w:rsidRDefault="00A67ABB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</w:tcPr>
          <w:p w:rsidR="00A67ABB" w:rsidRDefault="00A67ABB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hideMark/>
          </w:tcPr>
          <w:p w:rsidR="00A67ABB" w:rsidRDefault="00A85194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A67ABB" w:rsidRDefault="00A67ABB"/>
    <w:p w:rsidR="00A67ABB" w:rsidRDefault="00A85194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3" w:type="dxa"/>
        <w:tblLook w:val="01E0" w:firstRow="1" w:lastRow="1" w:firstColumn="1" w:lastColumn="1" w:noHBand="0" w:noVBand="0"/>
      </w:tblPr>
      <w:tblGrid>
        <w:gridCol w:w="4503"/>
        <w:gridCol w:w="4110"/>
      </w:tblGrid>
      <w:tr w:rsidR="00A67ABB">
        <w:tc>
          <w:tcPr>
            <w:tcW w:w="4503" w:type="dxa"/>
            <w:hideMark/>
          </w:tcPr>
          <w:p w:rsidR="00A67ABB" w:rsidRDefault="00A85194">
            <w:pPr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  <w:tc>
          <w:tcPr>
            <w:tcW w:w="4110" w:type="dxa"/>
            <w:hideMark/>
          </w:tcPr>
          <w:p w:rsidR="00A67ABB" w:rsidRDefault="00A85194">
            <w:pPr>
              <w:jc w:val="center"/>
              <w:rPr>
                <w:b/>
              </w:rPr>
            </w:pPr>
            <w:r>
              <w:rPr>
                <w:b/>
              </w:rPr>
              <w:t>Поставщик:</w:t>
            </w:r>
          </w:p>
        </w:tc>
      </w:tr>
      <w:tr w:rsidR="00A67ABB">
        <w:tc>
          <w:tcPr>
            <w:tcW w:w="4503" w:type="dxa"/>
          </w:tcPr>
          <w:p w:rsidR="00A67ABB" w:rsidRDefault="00A67ABB">
            <w:pPr>
              <w:rPr>
                <w:b/>
              </w:rPr>
            </w:pPr>
          </w:p>
          <w:p w:rsidR="00A67ABB" w:rsidRDefault="00A85194">
            <w:pPr>
              <w:rPr>
                <w:b/>
              </w:rPr>
            </w:pPr>
            <w:permStart w:id="1193935082" w:edGrp="everyone"/>
            <w:r>
              <w:rPr>
                <w:b/>
                <w:shd w:val="clear" w:color="auto" w:fill="D9D9D9"/>
              </w:rPr>
              <w:lastRenderedPageBreak/>
              <w:t>______________________/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permEnd w:id="1193935082"/>
          </w:p>
          <w:p w:rsidR="00A67ABB" w:rsidRDefault="00A85194">
            <w:r>
              <w:t>М.П.</w:t>
            </w:r>
          </w:p>
        </w:tc>
        <w:tc>
          <w:tcPr>
            <w:tcW w:w="4110" w:type="dxa"/>
          </w:tcPr>
          <w:p w:rsidR="00A67ABB" w:rsidRDefault="00A67ABB">
            <w:pPr>
              <w:rPr>
                <w:b/>
              </w:rPr>
            </w:pPr>
          </w:p>
          <w:p w:rsidR="00A67ABB" w:rsidRDefault="00A85194">
            <w:pPr>
              <w:rPr>
                <w:b/>
              </w:rPr>
            </w:pPr>
            <w:permStart w:id="932077755" w:edGrp="everyone"/>
            <w:r>
              <w:rPr>
                <w:b/>
                <w:shd w:val="clear" w:color="auto" w:fill="D9D9D9"/>
              </w:rPr>
              <w:lastRenderedPageBreak/>
              <w:t xml:space="preserve"> ________________________/</w:t>
            </w:r>
            <w:r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  <w:permEnd w:id="932077755"/>
          <w:p w:rsidR="00A67ABB" w:rsidRDefault="00A85194">
            <w:r>
              <w:t>М.П.</w:t>
            </w:r>
          </w:p>
        </w:tc>
      </w:tr>
    </w:tbl>
    <w:p w:rsidR="00A85194" w:rsidRDefault="00A85194"/>
    <w:sectPr w:rsidR="00A85194"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AD0" w:rsidRDefault="007D7AD0">
      <w:r>
        <w:separator/>
      </w:r>
    </w:p>
  </w:endnote>
  <w:endnote w:type="continuationSeparator" w:id="0">
    <w:p w:rsidR="007D7AD0" w:rsidRDefault="007D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AD0" w:rsidRDefault="007D7AD0">
      <w:r>
        <w:separator/>
      </w:r>
    </w:p>
  </w:footnote>
  <w:footnote w:type="continuationSeparator" w:id="0">
    <w:p w:rsidR="007D7AD0" w:rsidRDefault="007D7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72F" w:rsidRPr="0029572F" w:rsidRDefault="0029572F" w:rsidP="0029572F">
    <w:pPr>
      <w:tabs>
        <w:tab w:val="center" w:pos="4677"/>
        <w:tab w:val="right" w:pos="9355"/>
      </w:tabs>
      <w:autoSpaceDE/>
      <w:autoSpaceDN/>
      <w:spacing w:after="200" w:line="276" w:lineRule="auto"/>
      <w:rPr>
        <w:rFonts w:eastAsia="Calibri"/>
        <w:i/>
        <w:sz w:val="18"/>
        <w:szCs w:val="18"/>
        <w:u w:val="single"/>
        <w:lang w:eastAsia="en-US"/>
      </w:rPr>
    </w:pPr>
    <w:r w:rsidRPr="0029572F">
      <w:rPr>
        <w:rFonts w:ascii="Calibri" w:eastAsia="Calibri" w:hAnsi="Calibri"/>
        <w:sz w:val="22"/>
        <w:szCs w:val="22"/>
        <w:lang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alt="Стандарт &#10;ООО &quot;ТНК-ВР Маркетинг&quot;" style="position:absolute;margin-left:27.45pt;margin-top:334.4pt;width:431.9pt;height:49.6pt;rotation:-3072276fd;z-index:-251657216" fillcolor="#c6d9f1" strokecolor="white">
          <v:shadow color="#868686"/>
          <v:textpath style="font-family:&quot;Arial Black&quot;;font-size:18pt;v-text-kern:t" trim="t" fitpath="t" string="Стандарт &#10;"/>
        </v:shape>
      </w:pict>
    </w:r>
    <w:r w:rsidRPr="0029572F">
      <w:rPr>
        <w:rFonts w:eastAsia="Calibri"/>
        <w:i/>
        <w:sz w:val="18"/>
        <w:szCs w:val="18"/>
        <w:u w:val="single"/>
        <w:lang w:eastAsia="en-US"/>
      </w:rPr>
      <w:t>Версия 1.Стандартный договор купли-продажи невостребованных производством и неликвидных товарно-материальных ценностей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80531"/>
    <w:rsid w:val="0029572F"/>
    <w:rsid w:val="00480531"/>
    <w:rsid w:val="007D7AD0"/>
    <w:rsid w:val="00A67ABB"/>
    <w:rsid w:val="00A85194"/>
    <w:rsid w:val="00B7173D"/>
    <w:rsid w:val="00FC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basedOn w:val="a0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basedOn w:val="a0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F421C-C50C-4492-B2EA-BCA97271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4</cp:revision>
  <dcterms:created xsi:type="dcterms:W3CDTF">2015-05-28T07:58:00Z</dcterms:created>
  <dcterms:modified xsi:type="dcterms:W3CDTF">2015-06-25T07:02:00Z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